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45"/>
        <w:gridCol w:w="6255"/>
        <w:tblGridChange w:id="0">
          <w:tblGrid>
            <w:gridCol w:w="81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Company/ Individual: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order made: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Sales Executive: Jessica Summer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pickup or shipping?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Delivery Date: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Payment info: Via link or bank transfer? 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Thank you for pre-ordering with Mouse &amp; Grape. After completing this form, please send it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jessica@mouseandgrape.com</w:t>
        </w:r>
      </w:hyperlink>
      <w:r w:rsidDel="00000000" w:rsidR="00000000" w:rsidRPr="00000000">
        <w:rPr>
          <w:rtl w:val="0"/>
        </w:rPr>
        <w:t xml:space="preserve"> If you have any questions or would like recommendations, we would be more than happy to assist you.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1605"/>
        <w:gridCol w:w="1650"/>
        <w:gridCol w:w="1275"/>
        <w:gridCol w:w="2340"/>
        <w:gridCol w:w="1830"/>
        <w:gridCol w:w="2970"/>
        <w:gridCol w:w="1080"/>
        <w:tblGridChange w:id="0">
          <w:tblGrid>
            <w:gridCol w:w="1605"/>
            <w:gridCol w:w="1605"/>
            <w:gridCol w:w="1650"/>
            <w:gridCol w:w="1275"/>
            <w:gridCol w:w="2340"/>
            <w:gridCol w:w="1830"/>
            <w:gridCol w:w="2970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(No blue cheese? Extras?)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Dietary requirements?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Gift Message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Mrs Example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200 Covent Garden Pinner THW ULD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0000000000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example@gmail.com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Eliza Hamper £95,  Corkscrew £8.50, Christmas candle £22, Wicker Hamper 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Merry Christmas!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£155.50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2793300</wp:posOffset>
          </wp:positionH>
          <wp:positionV relativeFrom="paragraph">
            <wp:posOffset>-123824</wp:posOffset>
          </wp:positionV>
          <wp:extent cx="3276600" cy="457200"/>
          <wp:effectExtent b="0" l="0" r="0" t="0"/>
          <wp:wrapNone/>
          <wp:docPr descr="Icon&#10;&#10;Description automatically generated with medium confidence" id="1" name="image1.jpg"/>
          <a:graphic>
            <a:graphicData uri="http://schemas.openxmlformats.org/drawingml/2006/picture">
              <pic:pic>
                <pic:nvPicPr>
                  <pic:cNvPr descr="Icon&#10;&#10;Description automatically generated with medium confidence" id="0" name="image1.jpg"/>
                  <pic:cNvPicPr preferRelativeResize="0"/>
                </pic:nvPicPr>
                <pic:blipFill>
                  <a:blip r:embed="rId1"/>
                  <a:srcRect b="-11627" l="0" r="0" t="0"/>
                  <a:stretch>
                    <a:fillRect/>
                  </a:stretch>
                </pic:blipFill>
                <pic:spPr>
                  <a:xfrm>
                    <a:off x="0" y="0"/>
                    <a:ext cx="327660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ssica@mouseandgrape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